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6" w:rsidRPr="00C45036" w:rsidRDefault="00835944" w:rsidP="00C45036">
      <w:pPr>
        <w:shd w:val="clear" w:color="auto" w:fill="FFFFFF"/>
        <w:tabs>
          <w:tab w:val="left" w:pos="0"/>
        </w:tabs>
        <w:ind w:right="-5"/>
        <w:jc w:val="both"/>
        <w:rPr>
          <w:spacing w:val="-31"/>
          <w:sz w:val="26"/>
          <w:szCs w:val="26"/>
          <w:lang w:val="uk-UA"/>
        </w:rPr>
      </w:pPr>
      <w:bookmarkStart w:id="0" w:name="_GoBack"/>
      <w:bookmarkEnd w:id="0"/>
      <w:r>
        <w:rPr>
          <w:rFonts w:eastAsia="Calibri"/>
          <w:sz w:val="26"/>
          <w:szCs w:val="26"/>
          <w:lang w:val="uk-UA" w:eastAsia="en-US"/>
        </w:rPr>
        <w:tab/>
      </w:r>
      <w:r w:rsidR="00C45036" w:rsidRPr="00C45036">
        <w:rPr>
          <w:spacing w:val="-4"/>
          <w:sz w:val="26"/>
          <w:szCs w:val="26"/>
          <w:lang w:val="uk-UA"/>
        </w:rPr>
        <w:t xml:space="preserve">Департамент культури виконавчого органу Київської міської ради (Київської міської державної адміністрації) оголошує конкурс на зайняття вакантної посади </w:t>
      </w:r>
      <w:r w:rsidR="00C45036" w:rsidRPr="00C45036">
        <w:rPr>
          <w:sz w:val="26"/>
          <w:szCs w:val="26"/>
          <w:lang w:val="uk-UA"/>
        </w:rPr>
        <w:t>державної служби (категорія «Б») – начальник відділу з питань релігій.</w:t>
      </w:r>
    </w:p>
    <w:p w:rsidR="00C45036" w:rsidRPr="00C45036" w:rsidRDefault="00C45036" w:rsidP="00D27D08">
      <w:pPr>
        <w:widowControl/>
        <w:autoSpaceDE/>
        <w:adjustRightInd/>
        <w:ind w:firstLine="567"/>
        <w:jc w:val="both"/>
        <w:rPr>
          <w:rFonts w:eastAsia="Calibri"/>
          <w:sz w:val="26"/>
          <w:szCs w:val="26"/>
          <w:u w:val="single"/>
          <w:lang w:val="uk-UA" w:eastAsia="en-US"/>
        </w:rPr>
      </w:pPr>
      <w:r w:rsidRPr="00C45036">
        <w:rPr>
          <w:spacing w:val="1"/>
          <w:sz w:val="26"/>
          <w:szCs w:val="26"/>
          <w:lang w:val="uk-UA"/>
        </w:rPr>
        <w:t>Вимоги до кандидатів розміщені в умовах проведення конкурсу</w:t>
      </w:r>
      <w:r>
        <w:rPr>
          <w:spacing w:val="1"/>
          <w:sz w:val="26"/>
          <w:szCs w:val="26"/>
          <w:lang w:val="uk-UA"/>
        </w:rPr>
        <w:t xml:space="preserve">, затверджених </w:t>
      </w:r>
      <w:r w:rsidR="00D27D08">
        <w:rPr>
          <w:rFonts w:eastAsia="Calibri"/>
          <w:sz w:val="26"/>
          <w:szCs w:val="26"/>
          <w:lang w:val="uk-UA" w:eastAsia="en-US"/>
        </w:rPr>
        <w:t>н</w:t>
      </w:r>
      <w:r>
        <w:rPr>
          <w:rFonts w:eastAsia="Calibri"/>
          <w:sz w:val="26"/>
          <w:szCs w:val="26"/>
          <w:lang w:val="uk-UA" w:eastAsia="en-US"/>
        </w:rPr>
        <w:t>аказом Департаменту культури виконавчого органу Київської міської ради (Київської міської державної адміністрації)</w:t>
      </w:r>
      <w:r>
        <w:rPr>
          <w:rFonts w:eastAsia="Calibri"/>
          <w:sz w:val="26"/>
          <w:szCs w:val="26"/>
          <w:lang w:val="uk-UA" w:eastAsia="en-US"/>
        </w:rPr>
        <w:tab/>
      </w:r>
      <w:r w:rsidRPr="00C45036">
        <w:rPr>
          <w:rFonts w:eastAsia="Calibri"/>
          <w:sz w:val="26"/>
          <w:szCs w:val="26"/>
          <w:lang w:val="uk-UA" w:eastAsia="en-US"/>
        </w:rPr>
        <w:t>від 15.02.2018  № 61-к.</w:t>
      </w:r>
    </w:p>
    <w:p w:rsidR="00C45036" w:rsidRPr="00C45036" w:rsidRDefault="00C45036" w:rsidP="00C45036">
      <w:pPr>
        <w:shd w:val="clear" w:color="auto" w:fill="FFFFFF"/>
        <w:tabs>
          <w:tab w:val="left" w:pos="0"/>
        </w:tabs>
        <w:spacing w:line="298" w:lineRule="exact"/>
        <w:ind w:right="-5" w:firstLine="567"/>
        <w:jc w:val="both"/>
        <w:rPr>
          <w:spacing w:val="-4"/>
          <w:sz w:val="26"/>
          <w:szCs w:val="26"/>
          <w:lang w:val="uk-UA"/>
        </w:rPr>
      </w:pPr>
      <w:r w:rsidRPr="00C45036">
        <w:rPr>
          <w:spacing w:val="-6"/>
          <w:sz w:val="26"/>
          <w:szCs w:val="26"/>
          <w:lang w:val="uk-UA"/>
        </w:rPr>
        <w:t>Документи приймаються</w:t>
      </w:r>
      <w:r w:rsidRPr="00C45036">
        <w:rPr>
          <w:spacing w:val="-4"/>
          <w:sz w:val="26"/>
          <w:szCs w:val="26"/>
          <w:lang w:val="uk-UA"/>
        </w:rPr>
        <w:t xml:space="preserve"> з </w:t>
      </w:r>
      <w:r>
        <w:rPr>
          <w:spacing w:val="-4"/>
          <w:sz w:val="26"/>
          <w:szCs w:val="26"/>
          <w:lang w:val="uk-UA"/>
        </w:rPr>
        <w:t>15</w:t>
      </w:r>
      <w:r w:rsidRPr="00C45036">
        <w:rPr>
          <w:spacing w:val="-4"/>
          <w:sz w:val="26"/>
          <w:szCs w:val="26"/>
          <w:lang w:val="uk-UA"/>
        </w:rPr>
        <w:t xml:space="preserve"> </w:t>
      </w:r>
      <w:r>
        <w:rPr>
          <w:spacing w:val="-4"/>
          <w:sz w:val="26"/>
          <w:szCs w:val="26"/>
          <w:lang w:val="uk-UA"/>
        </w:rPr>
        <w:t>лютого</w:t>
      </w:r>
      <w:r w:rsidRPr="00C45036">
        <w:rPr>
          <w:spacing w:val="-4"/>
          <w:sz w:val="26"/>
          <w:szCs w:val="26"/>
          <w:lang w:val="uk-UA"/>
        </w:rPr>
        <w:t xml:space="preserve"> по 0</w:t>
      </w:r>
      <w:r>
        <w:rPr>
          <w:spacing w:val="-4"/>
          <w:sz w:val="26"/>
          <w:szCs w:val="26"/>
          <w:lang w:val="uk-UA"/>
        </w:rPr>
        <w:t>1</w:t>
      </w:r>
      <w:r w:rsidRPr="00C45036">
        <w:rPr>
          <w:spacing w:val="-4"/>
          <w:sz w:val="26"/>
          <w:szCs w:val="26"/>
          <w:lang w:val="uk-UA"/>
        </w:rPr>
        <w:t xml:space="preserve"> </w:t>
      </w:r>
      <w:r>
        <w:rPr>
          <w:spacing w:val="-4"/>
          <w:sz w:val="26"/>
          <w:szCs w:val="26"/>
          <w:lang w:val="uk-UA"/>
        </w:rPr>
        <w:t>берез</w:t>
      </w:r>
      <w:r w:rsidRPr="00C45036">
        <w:rPr>
          <w:spacing w:val="-4"/>
          <w:sz w:val="26"/>
          <w:szCs w:val="26"/>
          <w:lang w:val="uk-UA"/>
        </w:rPr>
        <w:t>ня 201</w:t>
      </w:r>
      <w:r>
        <w:rPr>
          <w:spacing w:val="-4"/>
          <w:sz w:val="26"/>
          <w:szCs w:val="26"/>
          <w:lang w:val="uk-UA"/>
        </w:rPr>
        <w:t>8</w:t>
      </w:r>
      <w:r w:rsidRPr="00C45036">
        <w:rPr>
          <w:spacing w:val="-4"/>
          <w:sz w:val="26"/>
          <w:szCs w:val="26"/>
          <w:lang w:val="uk-UA"/>
        </w:rPr>
        <w:t xml:space="preserve"> року</w:t>
      </w:r>
      <w:r w:rsidR="00D27D08">
        <w:rPr>
          <w:spacing w:val="-4"/>
          <w:sz w:val="26"/>
          <w:szCs w:val="26"/>
          <w:lang w:val="uk-UA"/>
        </w:rPr>
        <w:t xml:space="preserve"> </w:t>
      </w:r>
      <w:r>
        <w:rPr>
          <w:spacing w:val="-4"/>
          <w:sz w:val="26"/>
          <w:szCs w:val="26"/>
          <w:lang w:val="uk-UA"/>
        </w:rPr>
        <w:t xml:space="preserve"> </w:t>
      </w:r>
      <w:r w:rsidRPr="00C45036">
        <w:rPr>
          <w:spacing w:val="-4"/>
          <w:sz w:val="26"/>
          <w:szCs w:val="26"/>
          <w:lang w:val="uk-UA"/>
        </w:rPr>
        <w:t xml:space="preserve">за адресою: 01004, </w:t>
      </w:r>
      <w:proofErr w:type="spellStart"/>
      <w:r w:rsidRPr="00C45036">
        <w:rPr>
          <w:spacing w:val="-4"/>
          <w:sz w:val="26"/>
          <w:szCs w:val="26"/>
          <w:lang w:val="uk-UA"/>
        </w:rPr>
        <w:t>м.Київ</w:t>
      </w:r>
      <w:proofErr w:type="spellEnd"/>
      <w:r w:rsidRPr="00C45036">
        <w:rPr>
          <w:spacing w:val="-4"/>
          <w:sz w:val="26"/>
          <w:szCs w:val="26"/>
          <w:lang w:val="uk-UA"/>
        </w:rPr>
        <w:t>,  бульвар Т.Шевченка, 3</w:t>
      </w:r>
      <w:r>
        <w:rPr>
          <w:spacing w:val="-4"/>
          <w:sz w:val="26"/>
          <w:szCs w:val="26"/>
          <w:lang w:val="uk-UA"/>
        </w:rPr>
        <w:t>, кім 330</w:t>
      </w:r>
      <w:r w:rsidRPr="00C45036">
        <w:rPr>
          <w:spacing w:val="-4"/>
          <w:sz w:val="26"/>
          <w:szCs w:val="26"/>
          <w:lang w:val="uk-UA"/>
        </w:rPr>
        <w:t>.</w:t>
      </w:r>
      <w:r>
        <w:rPr>
          <w:spacing w:val="-4"/>
          <w:sz w:val="26"/>
          <w:szCs w:val="26"/>
          <w:lang w:val="uk-UA"/>
        </w:rPr>
        <w:t xml:space="preserve"> </w:t>
      </w:r>
      <w:r w:rsidRPr="00C45036">
        <w:rPr>
          <w:spacing w:val="-4"/>
          <w:sz w:val="26"/>
          <w:szCs w:val="26"/>
          <w:lang w:val="uk-UA"/>
        </w:rPr>
        <w:t>Довідки за телефоном: 279-72-51, 279-52-82.</w:t>
      </w:r>
    </w:p>
    <w:p w:rsidR="00322ECA" w:rsidRPr="00C45036" w:rsidRDefault="00835944" w:rsidP="00432166">
      <w:pPr>
        <w:widowControl/>
        <w:autoSpaceDE/>
        <w:adjustRightInd/>
        <w:rPr>
          <w:rFonts w:eastAsia="Calibri"/>
          <w:sz w:val="26"/>
          <w:szCs w:val="26"/>
          <w:lang w:val="uk-UA" w:eastAsia="en-US"/>
        </w:rPr>
      </w:pPr>
      <w:r w:rsidRPr="00C45036">
        <w:rPr>
          <w:rFonts w:eastAsia="Calibri"/>
          <w:sz w:val="26"/>
          <w:szCs w:val="26"/>
          <w:lang w:val="uk-UA" w:eastAsia="en-US"/>
        </w:rPr>
        <w:tab/>
      </w:r>
      <w:r w:rsidRPr="00C45036">
        <w:rPr>
          <w:rFonts w:eastAsia="Calibri"/>
          <w:sz w:val="26"/>
          <w:szCs w:val="26"/>
          <w:lang w:val="uk-UA" w:eastAsia="en-US"/>
        </w:rPr>
        <w:tab/>
      </w:r>
      <w:r w:rsidRPr="00C45036">
        <w:rPr>
          <w:rFonts w:eastAsia="Calibri"/>
          <w:sz w:val="26"/>
          <w:szCs w:val="26"/>
          <w:lang w:val="uk-UA" w:eastAsia="en-US"/>
        </w:rPr>
        <w:tab/>
      </w:r>
      <w:r w:rsidRPr="00C45036">
        <w:rPr>
          <w:rFonts w:eastAsia="Calibri"/>
          <w:sz w:val="26"/>
          <w:szCs w:val="26"/>
          <w:lang w:val="uk-UA" w:eastAsia="en-US"/>
        </w:rPr>
        <w:tab/>
      </w:r>
      <w:r w:rsidRPr="00C45036">
        <w:rPr>
          <w:rFonts w:eastAsia="Calibri"/>
          <w:sz w:val="26"/>
          <w:szCs w:val="26"/>
          <w:lang w:val="uk-UA" w:eastAsia="en-US"/>
        </w:rPr>
        <w:tab/>
      </w:r>
      <w:r w:rsidRPr="00C45036">
        <w:rPr>
          <w:rFonts w:eastAsia="Calibri"/>
          <w:sz w:val="26"/>
          <w:szCs w:val="26"/>
          <w:lang w:val="uk-UA" w:eastAsia="en-US"/>
        </w:rPr>
        <w:tab/>
      </w:r>
    </w:p>
    <w:p w:rsidR="00432166" w:rsidRDefault="00432166" w:rsidP="00D27D08">
      <w:pPr>
        <w:widowControl/>
        <w:autoSpaceDE/>
        <w:adjustRightInd/>
        <w:jc w:val="center"/>
        <w:rPr>
          <w:rFonts w:eastAsia="Calibri"/>
          <w:b/>
          <w:sz w:val="26"/>
          <w:szCs w:val="26"/>
          <w:lang w:val="uk-UA" w:eastAsia="en-US"/>
        </w:rPr>
      </w:pPr>
      <w:r w:rsidRPr="004C1FB2">
        <w:rPr>
          <w:rFonts w:eastAsia="Calibri"/>
          <w:b/>
          <w:sz w:val="26"/>
          <w:szCs w:val="26"/>
          <w:lang w:val="uk-UA" w:eastAsia="en-US"/>
        </w:rPr>
        <w:t>УМОВИ</w:t>
      </w:r>
    </w:p>
    <w:p w:rsidR="00D27D08" w:rsidRPr="004C1FB2" w:rsidRDefault="00D27D08" w:rsidP="00D27D08">
      <w:pPr>
        <w:widowControl/>
        <w:autoSpaceDE/>
        <w:adjustRightInd/>
        <w:jc w:val="center"/>
        <w:rPr>
          <w:rFonts w:eastAsia="Calibri"/>
          <w:b/>
          <w:sz w:val="26"/>
          <w:szCs w:val="26"/>
          <w:lang w:val="uk-UA" w:eastAsia="en-US"/>
        </w:rPr>
      </w:pPr>
    </w:p>
    <w:p w:rsidR="00432166" w:rsidRPr="00322ECA" w:rsidRDefault="00432166" w:rsidP="00432166">
      <w:pPr>
        <w:widowControl/>
        <w:autoSpaceDE/>
        <w:adjustRightInd/>
        <w:jc w:val="center"/>
        <w:rPr>
          <w:rFonts w:eastAsia="Calibri"/>
          <w:sz w:val="26"/>
          <w:szCs w:val="26"/>
          <w:lang w:val="uk-UA" w:eastAsia="en-US"/>
        </w:rPr>
      </w:pPr>
      <w:r w:rsidRPr="00322ECA">
        <w:rPr>
          <w:rFonts w:eastAsia="Calibri"/>
          <w:sz w:val="26"/>
          <w:szCs w:val="26"/>
          <w:lang w:val="uk-UA" w:eastAsia="en-US"/>
        </w:rPr>
        <w:t xml:space="preserve">проведення конкурсу на зайняття вакантної посади державної </w:t>
      </w:r>
      <w:r w:rsidR="00280FD7" w:rsidRPr="00322ECA">
        <w:rPr>
          <w:rFonts w:eastAsia="Calibri"/>
          <w:sz w:val="26"/>
          <w:szCs w:val="26"/>
          <w:lang w:val="uk-UA" w:eastAsia="en-US"/>
        </w:rPr>
        <w:t>служби (категорія</w:t>
      </w:r>
      <w:r w:rsidRPr="00322ECA">
        <w:rPr>
          <w:rFonts w:eastAsia="Calibri"/>
          <w:sz w:val="26"/>
          <w:szCs w:val="26"/>
          <w:lang w:val="uk-UA" w:eastAsia="en-US"/>
        </w:rPr>
        <w:t xml:space="preserve"> Б) –</w:t>
      </w:r>
      <w:r w:rsidR="00280FD7" w:rsidRPr="00322ECA">
        <w:rPr>
          <w:rFonts w:eastAsia="Calibri"/>
          <w:sz w:val="26"/>
          <w:szCs w:val="26"/>
          <w:lang w:val="uk-UA" w:eastAsia="en-US"/>
        </w:rPr>
        <w:t xml:space="preserve"> начальник</w:t>
      </w:r>
      <w:r w:rsidRPr="00322ECA">
        <w:rPr>
          <w:rFonts w:eastAsia="Calibri"/>
          <w:sz w:val="26"/>
          <w:szCs w:val="26"/>
          <w:lang w:val="uk-UA" w:eastAsia="en-US"/>
        </w:rPr>
        <w:t xml:space="preserve"> відділу з питань релігій  </w:t>
      </w:r>
      <w:r w:rsidR="004B6BD7">
        <w:rPr>
          <w:rFonts w:eastAsia="Calibri"/>
          <w:sz w:val="26"/>
          <w:szCs w:val="26"/>
          <w:lang w:val="uk-UA" w:eastAsia="en-US"/>
        </w:rPr>
        <w:t>Департаменту культури</w:t>
      </w:r>
      <w:r w:rsidR="000F150F">
        <w:rPr>
          <w:rFonts w:eastAsia="Calibri"/>
          <w:sz w:val="26"/>
          <w:szCs w:val="26"/>
          <w:lang w:val="uk-UA" w:eastAsia="en-US"/>
        </w:rPr>
        <w:t xml:space="preserve"> виконавчого органу Київської міської ради (Київської міської державної адміністрації) </w:t>
      </w:r>
    </w:p>
    <w:p w:rsidR="00432166" w:rsidRDefault="00432166" w:rsidP="00432166">
      <w:pPr>
        <w:widowControl/>
        <w:autoSpaceDE/>
        <w:adjustRightInd/>
        <w:jc w:val="center"/>
        <w:rPr>
          <w:rFonts w:eastAsia="Calibri"/>
          <w:sz w:val="26"/>
          <w:szCs w:val="26"/>
          <w:lang w:val="uk-UA" w:eastAsia="en-US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135"/>
        <w:gridCol w:w="2137"/>
        <w:gridCol w:w="136"/>
        <w:gridCol w:w="6946"/>
      </w:tblGrid>
      <w:tr w:rsidR="00432166" w:rsidTr="00701FF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66" w:rsidRDefault="00432166">
            <w:pPr>
              <w:keepNext/>
              <w:keepLines/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Загальні умови </w:t>
            </w:r>
          </w:p>
        </w:tc>
      </w:tr>
      <w:tr w:rsidR="00432166" w:rsidRPr="00C45036" w:rsidTr="00701FFF"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Посадові обов’язки 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Реалізує заходи щодо запобігання проявам розпалювання ворожнечі на релігійному ґрунті та недопущення порушення чинного законодавства про свободу совісті та релігійні організації.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Здійснює моніторинг релігійної мережі міста та моніторинг діяльності представників закордонних релігійних організацій.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Готує проекти відповідей на контрольні доручення, листи, звернення заявників.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Надає підрозділам районних у м. Києві державних адміністрацій, релігійним організаціям та окремим громадянам організаційно-методичну та консультативну допомогу з питань застосування законодавства про свободу совісті та релігійні організації, а також з питань, що належать до компетенції відділу.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Готує відповідні аналітичні довідки.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Готує щомісячні та річні звіти за основними напрямками роботи відділу.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Узагальнює пропозиції щодо проектів нормативно-правових актів, місцевих цільових програм та перспективних планів роботи відділу щодо реалізації державної політики у сфері державно-церковних відносин.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Контролює у межах своєї компетенції додержання законодавства про свободу совісті та релігійні організації.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Здійснює попередній розгляд поданих на реєстрацію в установленому законодавством порядку статутів (положень) релігійних громад, а також змін і доповнень до них, перевіряє їхню відповідність чинному законодавству і подає висновки виконавчому органу Київської міської ради (Київській міській державній адміністрації).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Подає виконавчому органу Київської міської ради (Київській міській державній адміністрації) пропозиції щодо реєстрації статутів (положень) релігійних організацій, змін та доповнень до них.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lastRenderedPageBreak/>
              <w:t>Порушує у встановленому порядку питання про притягнення до відповідальності осіб, винних у порушенні законодавства про свободу совісті та релігійні організації.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Надає консультативну допомогу релігійним організаціям у застосуванні ними законодавства України про свободу совісті та релігійні організації.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Сприяє підготовці та проведенню загальноміських заходів по відзначенню народних та релігійних свят.</w:t>
            </w:r>
          </w:p>
          <w:p w:rsidR="00BA1649" w:rsidRPr="00BA1649" w:rsidRDefault="00BA1649" w:rsidP="00BA1649">
            <w:pPr>
              <w:widowControl/>
              <w:numPr>
                <w:ilvl w:val="0"/>
                <w:numId w:val="4"/>
              </w:numPr>
              <w:tabs>
                <w:tab w:val="left" w:pos="600"/>
              </w:tabs>
              <w:autoSpaceDE/>
              <w:autoSpaceDN/>
              <w:adjustRightInd/>
              <w:ind w:left="11" w:hanging="11"/>
              <w:jc w:val="both"/>
              <w:rPr>
                <w:sz w:val="26"/>
                <w:szCs w:val="26"/>
                <w:lang w:val="uk-UA"/>
              </w:rPr>
            </w:pPr>
            <w:r w:rsidRPr="00BA1649">
              <w:rPr>
                <w:sz w:val="26"/>
                <w:szCs w:val="26"/>
                <w:lang w:val="uk-UA"/>
              </w:rPr>
              <w:t>Розробляє поточні та бере участь в розробці перспективних планів роботи відділу щодо питань, віднесених до компетенції відділу.</w:t>
            </w:r>
          </w:p>
          <w:p w:rsidR="00432166" w:rsidRPr="008C4300" w:rsidRDefault="00BA1649" w:rsidP="00BA1649">
            <w:pPr>
              <w:pStyle w:val="a4"/>
              <w:widowControl/>
              <w:numPr>
                <w:ilvl w:val="0"/>
                <w:numId w:val="4"/>
              </w:numPr>
              <w:autoSpaceDE/>
              <w:adjustRightInd/>
              <w:ind w:left="11" w:hanging="1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5C2A54">
              <w:rPr>
                <w:sz w:val="26"/>
                <w:szCs w:val="26"/>
                <w:lang w:val="uk-UA"/>
              </w:rPr>
              <w:t>Організовує, регулює і контролює своєчасний та якісний розгляд працівниками відділу звернень громадян, державних та недержавних підприємств, установ та організацій місцевих органів державної влади та органів місцевого самоврядування.</w:t>
            </w:r>
          </w:p>
          <w:p w:rsidR="008C4300" w:rsidRPr="005C2A54" w:rsidRDefault="008C4300" w:rsidP="008C4300">
            <w:pPr>
              <w:pStyle w:val="a4"/>
              <w:widowControl/>
              <w:autoSpaceDE/>
              <w:adjustRightInd/>
              <w:ind w:left="1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432166" w:rsidTr="00701FFF"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spacing w:after="200" w:line="276" w:lineRule="auto"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lastRenderedPageBreak/>
              <w:t xml:space="preserve">Умови оплати праці 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BA1649" w:rsidP="00BA1649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5C2A54">
              <w:rPr>
                <w:rFonts w:eastAsia="Calibri"/>
                <w:color w:val="000000"/>
                <w:sz w:val="26"/>
                <w:szCs w:val="26"/>
                <w:lang w:val="uk-UA"/>
              </w:rPr>
              <w:t>Посадовий оклад – 6000</w:t>
            </w:r>
            <w:r w:rsidR="00432166" w:rsidRPr="005C2A54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 грн., </w:t>
            </w:r>
            <w:r w:rsidR="00432166" w:rsidRPr="005C2A54">
              <w:rPr>
                <w:rFonts w:eastAsia="Calibri"/>
                <w:sz w:val="26"/>
                <w:szCs w:val="26"/>
                <w:lang w:val="uk-UA"/>
              </w:rPr>
              <w:t>надбавка за ранг державного службовця, надбавка за вислугу років, за наявності достатнього фонду оплати праці – премія.</w:t>
            </w:r>
          </w:p>
          <w:p w:rsidR="008C4300" w:rsidRPr="005C2A54" w:rsidRDefault="008C4300" w:rsidP="00BA1649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</w:tr>
      <w:tr w:rsidR="00432166" w:rsidTr="00701FFF">
        <w:trPr>
          <w:trHeight w:val="1769"/>
        </w:trPr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 w:rsidP="00BA1649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Pr="005C2A54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 w:rsidRPr="005C2A54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Безстроково </w:t>
            </w:r>
          </w:p>
        </w:tc>
      </w:tr>
      <w:tr w:rsidR="00432166" w:rsidTr="00701FFF"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 w:rsidP="00BA1649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Pr="005C2A54" w:rsidRDefault="00432166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5C2A54">
              <w:rPr>
                <w:rFonts w:eastAsia="Calibri"/>
                <w:sz w:val="26"/>
                <w:szCs w:val="26"/>
                <w:lang w:val="uk-UA"/>
              </w:rPr>
              <w:t>1) копію паспорта громадянина України;</w:t>
            </w:r>
          </w:p>
          <w:p w:rsidR="00432166" w:rsidRPr="005C2A54" w:rsidRDefault="00432166">
            <w:pPr>
              <w:widowControl/>
              <w:tabs>
                <w:tab w:val="left" w:pos="0"/>
              </w:tabs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5C2A54">
              <w:rPr>
                <w:rFonts w:eastAsia="Calibri"/>
                <w:sz w:val="26"/>
                <w:szCs w:val="26"/>
                <w:lang w:val="uk-UA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32166" w:rsidRPr="005C2A54" w:rsidRDefault="00432166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5C2A54">
              <w:rPr>
                <w:rFonts w:eastAsia="Calibri"/>
                <w:sz w:val="26"/>
                <w:szCs w:val="26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C2A54">
                <w:rPr>
                  <w:rStyle w:val="a3"/>
                  <w:rFonts w:eastAsia="Calibri"/>
                  <w:sz w:val="26"/>
                  <w:szCs w:val="26"/>
                  <w:lang w:val="uk-UA"/>
                </w:rPr>
                <w:t>частиною третьою</w:t>
              </w:r>
            </w:hyperlink>
            <w:r w:rsidRPr="005C2A54">
              <w:rPr>
                <w:rFonts w:eastAsia="Calibri"/>
                <w:sz w:val="26"/>
                <w:szCs w:val="26"/>
                <w:lang w:val="uk-UA"/>
              </w:rPr>
              <w:t xml:space="preserve"> або </w:t>
            </w:r>
            <w:hyperlink r:id="rId7" w:anchor="n14" w:tgtFrame="_blank" w:history="1">
              <w:r w:rsidRPr="005C2A54">
                <w:rPr>
                  <w:rStyle w:val="a3"/>
                  <w:rFonts w:eastAsia="Calibri"/>
                  <w:sz w:val="26"/>
                  <w:szCs w:val="26"/>
                  <w:lang w:val="uk-UA"/>
                </w:rPr>
                <w:t>четвертою</w:t>
              </w:r>
            </w:hyperlink>
            <w:r w:rsidRPr="005C2A54">
              <w:rPr>
                <w:rFonts w:eastAsia="Calibri"/>
                <w:sz w:val="26"/>
                <w:szCs w:val="26"/>
                <w:lang w:val="uk-UA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</w:t>
            </w:r>
            <w:r w:rsidR="00835944">
              <w:rPr>
                <w:rFonts w:eastAsia="Calibri"/>
                <w:sz w:val="26"/>
                <w:szCs w:val="26"/>
                <w:lang w:val="uk-UA"/>
              </w:rPr>
              <w:t>ідповідно до зазначеного Закону</w:t>
            </w:r>
            <w:r w:rsidR="004C1FB2">
              <w:rPr>
                <w:rFonts w:eastAsia="Calibri"/>
                <w:sz w:val="26"/>
                <w:szCs w:val="26"/>
                <w:lang w:val="uk-UA"/>
              </w:rPr>
              <w:t xml:space="preserve"> (заява пишеться власноруч)</w:t>
            </w:r>
            <w:r w:rsidRPr="005C2A54">
              <w:rPr>
                <w:rFonts w:eastAsia="Calibri"/>
                <w:sz w:val="26"/>
                <w:szCs w:val="26"/>
                <w:lang w:val="uk-UA"/>
              </w:rPr>
              <w:t>;</w:t>
            </w:r>
          </w:p>
          <w:p w:rsidR="00432166" w:rsidRPr="005C2A54" w:rsidRDefault="00432166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5C2A54">
              <w:rPr>
                <w:rFonts w:eastAsia="Calibri"/>
                <w:sz w:val="26"/>
                <w:szCs w:val="26"/>
                <w:lang w:val="uk-UA"/>
              </w:rPr>
              <w:t>4) копію (копії) документа (документів) про освіту;</w:t>
            </w:r>
          </w:p>
          <w:p w:rsidR="00432166" w:rsidRPr="005C2A54" w:rsidRDefault="00432166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5C2A54">
              <w:rPr>
                <w:rFonts w:eastAsia="Calibri"/>
                <w:sz w:val="26"/>
                <w:szCs w:val="26"/>
                <w:lang w:val="uk-UA"/>
              </w:rPr>
              <w:t>5) заповнену особову картку встановленого зразка (форма № П-2ДС);</w:t>
            </w:r>
          </w:p>
          <w:p w:rsidR="00432166" w:rsidRPr="005C2A54" w:rsidRDefault="00432166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C2A54">
              <w:rPr>
                <w:rFonts w:eastAsia="Calibri"/>
                <w:sz w:val="26"/>
                <w:szCs w:val="26"/>
                <w:lang w:val="uk-UA"/>
              </w:rPr>
              <w:t>6) електронну декларацію особи, уповноваженої на виконання функцій держави або місцевого самоврядування, за 201</w:t>
            </w:r>
            <w:r w:rsidR="00483B32" w:rsidRPr="005C2A54">
              <w:rPr>
                <w:rFonts w:eastAsia="Calibri"/>
                <w:sz w:val="26"/>
                <w:szCs w:val="26"/>
                <w:lang w:val="uk-UA"/>
              </w:rPr>
              <w:t>7</w:t>
            </w:r>
            <w:r w:rsidRPr="005C2A54">
              <w:rPr>
                <w:rFonts w:eastAsia="Calibri"/>
                <w:sz w:val="26"/>
                <w:szCs w:val="26"/>
                <w:lang w:val="uk-UA"/>
              </w:rPr>
              <w:t xml:space="preserve"> рік;</w:t>
            </w:r>
          </w:p>
          <w:p w:rsidR="00432166" w:rsidRDefault="00432166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5C2A54">
              <w:rPr>
                <w:rFonts w:eastAsia="Calibri"/>
                <w:sz w:val="26"/>
                <w:szCs w:val="26"/>
              </w:rPr>
              <w:t xml:space="preserve">7) </w:t>
            </w:r>
            <w:r w:rsidRPr="005C2A54">
              <w:rPr>
                <w:rFonts w:eastAsia="Calibri"/>
                <w:sz w:val="26"/>
                <w:szCs w:val="26"/>
                <w:lang w:val="uk-UA"/>
              </w:rPr>
              <w:t>посвідчення атестації щодо вільного володіння</w:t>
            </w:r>
            <w:r w:rsidRPr="005C2A54">
              <w:rPr>
                <w:rFonts w:eastAsia="Calibri"/>
                <w:sz w:val="26"/>
                <w:szCs w:val="26"/>
              </w:rPr>
              <w:t xml:space="preserve"> державною </w:t>
            </w:r>
            <w:r w:rsidRPr="005C2A54">
              <w:rPr>
                <w:rFonts w:eastAsia="Calibri"/>
                <w:sz w:val="26"/>
                <w:szCs w:val="26"/>
                <w:lang w:val="uk-UA"/>
              </w:rPr>
              <w:t>мовою.</w:t>
            </w:r>
          </w:p>
          <w:p w:rsidR="008C4300" w:rsidRPr="005C2A54" w:rsidRDefault="008C4300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4C1FB2" w:rsidRDefault="008C4300" w:rsidP="004C1FB2">
            <w:pPr>
              <w:widowControl/>
              <w:autoSpaceDE/>
              <w:adjustRightInd/>
              <w:jc w:val="both"/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Документи</w:t>
            </w:r>
            <w:proofErr w:type="spellEnd"/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приймаються</w:t>
            </w:r>
            <w:proofErr w:type="spellEnd"/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 xml:space="preserve"> до 1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>7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-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>00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 xml:space="preserve"> год. 0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>1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 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>березня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 xml:space="preserve">  2018 року за </w:t>
            </w:r>
            <w:proofErr w:type="spellStart"/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адресою</w:t>
            </w:r>
            <w:proofErr w:type="spellEnd"/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 xml:space="preserve">: м. </w:t>
            </w:r>
            <w:proofErr w:type="spellStart"/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Київ</w:t>
            </w:r>
            <w:proofErr w:type="spellEnd"/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 xml:space="preserve">, 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>бульв. Т.Г.</w:t>
            </w:r>
            <w:r w:rsidR="004C1FB2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>Шевченка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 xml:space="preserve">, 3 </w:t>
            </w:r>
          </w:p>
          <w:p w:rsidR="00114D50" w:rsidRDefault="004C1FB2" w:rsidP="004C1FB2">
            <w:pPr>
              <w:widowControl/>
              <w:autoSpaceDE/>
              <w:adjustRightInd/>
              <w:jc w:val="both"/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кім</w:t>
            </w:r>
            <w:proofErr w:type="spellEnd"/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.</w:t>
            </w:r>
            <w:r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>330</w:t>
            </w:r>
            <w:r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 xml:space="preserve">, </w:t>
            </w:r>
            <w:r w:rsidR="008C4300"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тел.</w:t>
            </w:r>
            <w:r w:rsidR="008C4300"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 xml:space="preserve"> 279</w:t>
            </w:r>
            <w:r w:rsidR="008C4300"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-7</w:t>
            </w:r>
            <w:r w:rsidR="008C4300"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>2</w:t>
            </w:r>
            <w:r w:rsidR="008C4300"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>-</w:t>
            </w:r>
            <w:r w:rsidR="008C4300"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>51</w:t>
            </w:r>
            <w:r>
              <w:rPr>
                <w:rStyle w:val="a5"/>
                <w:color w:val="303030"/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r w:rsidR="008C4300" w:rsidRPr="008C4300">
              <w:rPr>
                <w:rStyle w:val="a5"/>
                <w:color w:val="30303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4C1FB2" w:rsidRPr="004C1FB2" w:rsidRDefault="004C1FB2" w:rsidP="004C1FB2">
            <w:pPr>
              <w:widowControl/>
              <w:autoSpaceDE/>
              <w:adjustRightInd/>
              <w:jc w:val="both"/>
              <w:rPr>
                <w:rFonts w:eastAsia="Calibri"/>
                <w:color w:val="FF0000"/>
                <w:sz w:val="26"/>
                <w:szCs w:val="26"/>
                <w:lang w:val="uk-UA"/>
              </w:rPr>
            </w:pPr>
          </w:p>
        </w:tc>
      </w:tr>
      <w:tr w:rsidR="00432166" w:rsidRPr="00C45036" w:rsidTr="00701FFF"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lastRenderedPageBreak/>
              <w:t>Дата, час і місце проведення конкурсу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6" w:rsidRDefault="00114D50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06</w:t>
            </w:r>
            <w:r w:rsidR="00432166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uk-UA"/>
              </w:rPr>
              <w:t>березня, початок о 10.3</w:t>
            </w:r>
            <w:r w:rsidR="00432166">
              <w:rPr>
                <w:rFonts w:eastAsia="Calibri"/>
                <w:sz w:val="26"/>
                <w:szCs w:val="26"/>
                <w:lang w:val="uk-UA"/>
              </w:rPr>
              <w:t>0 год.</w:t>
            </w:r>
          </w:p>
          <w:p w:rsidR="00432166" w:rsidRDefault="00432166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за адресою 01004, м. Київ, бульв. Т.Г.Шевченка, 3</w:t>
            </w:r>
          </w:p>
        </w:tc>
      </w:tr>
      <w:tr w:rsidR="00432166" w:rsidTr="00701FFF"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Прізвище, ім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’</w:t>
            </w: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Богданова Н.А.</w:t>
            </w:r>
          </w:p>
          <w:p w:rsidR="00432166" w:rsidRDefault="00432166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тел. (044) 279-72-51</w:t>
            </w:r>
          </w:p>
          <w:p w:rsidR="00432166" w:rsidRDefault="00432166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goleo</w:t>
            </w:r>
            <w:proofErr w:type="spellEnd"/>
            <w:r>
              <w:rPr>
                <w:rFonts w:eastAsia="Calibri"/>
                <w:sz w:val="26"/>
                <w:szCs w:val="26"/>
              </w:rPr>
              <w:t>8@</w:t>
            </w:r>
            <w:proofErr w:type="spellStart"/>
            <w:r>
              <w:rPr>
                <w:rFonts w:eastAsia="Calibri"/>
                <w:sz w:val="26"/>
                <w:szCs w:val="26"/>
                <w:lang w:val="en-US"/>
              </w:rPr>
              <w:t>ukr</w:t>
            </w:r>
            <w:proofErr w:type="spellEnd"/>
            <w:r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  <w:lang w:val="en-US"/>
              </w:rPr>
              <w:t>net</w:t>
            </w:r>
          </w:p>
          <w:p w:rsidR="000B666F" w:rsidRDefault="000B666F">
            <w:pPr>
              <w:widowControl/>
              <w:autoSpaceDE/>
              <w:adjustRightInd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  <w:p w:rsidR="000B666F" w:rsidRPr="000B666F" w:rsidRDefault="000B666F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</w:p>
        </w:tc>
      </w:tr>
      <w:tr w:rsidR="00432166" w:rsidTr="00701FF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432166" w:rsidTr="00701FF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432166" w:rsidRPr="00C45036" w:rsidTr="00B010EC">
        <w:trPr>
          <w:trHeight w:val="320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Освіта  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Pr="00A11C27" w:rsidRDefault="00114D50" w:rsidP="00996769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A11C27">
              <w:rPr>
                <w:rFonts w:eastAsia="Calibri"/>
                <w:color w:val="000000"/>
                <w:sz w:val="26"/>
                <w:szCs w:val="26"/>
                <w:lang w:val="uk-UA"/>
              </w:rPr>
              <w:t>вища: магістр</w:t>
            </w:r>
            <w:r w:rsidR="00996769"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, </w:t>
            </w:r>
            <w:r w:rsidRPr="00A11C27">
              <w:rPr>
                <w:rFonts w:eastAsia="Calibri"/>
                <w:color w:val="000000"/>
                <w:sz w:val="26"/>
                <w:szCs w:val="26"/>
                <w:lang w:val="uk-UA"/>
              </w:rPr>
              <w:t>спеціаліст</w:t>
            </w:r>
            <w:r w:rsidR="00A11C27" w:rsidRPr="00A11C27">
              <w:rPr>
                <w:color w:val="000000"/>
                <w:sz w:val="26"/>
                <w:szCs w:val="26"/>
                <w:lang w:val="uk-UA"/>
              </w:rPr>
              <w:t xml:space="preserve">  гуманітарного</w:t>
            </w:r>
            <w:r w:rsidR="00A11C27" w:rsidRPr="00A11C27">
              <w:rPr>
                <w:sz w:val="26"/>
                <w:szCs w:val="26"/>
                <w:lang w:val="uk-UA"/>
              </w:rPr>
              <w:t xml:space="preserve"> спрямування (релігієзнавство, філософія, історія, філологія, державне управління)</w:t>
            </w:r>
          </w:p>
        </w:tc>
      </w:tr>
      <w:tr w:rsidR="00432166" w:rsidTr="00B010EC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Досвід роботи 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Pr="00A11C27" w:rsidRDefault="00114D50">
            <w:pPr>
              <w:widowControl/>
              <w:autoSpaceDE/>
              <w:adjustRightInd/>
              <w:rPr>
                <w:rFonts w:eastAsia="Calibri"/>
                <w:sz w:val="26"/>
                <w:szCs w:val="26"/>
                <w:lang w:val="uk-UA"/>
              </w:rPr>
            </w:pPr>
            <w:r w:rsidRPr="00A11C27">
              <w:rPr>
                <w:sz w:val="26"/>
                <w:szCs w:val="26"/>
                <w:lang w:val="uk-UA"/>
              </w:rPr>
              <w:t>досвід роботи на посадах державної служби </w:t>
            </w:r>
            <w:hyperlink r:id="rId8" w:anchor="n86" w:history="1">
              <w:r w:rsidRPr="00A11C27">
                <w:rPr>
                  <w:sz w:val="26"/>
                  <w:szCs w:val="26"/>
                  <w:lang w:val="uk-UA"/>
                </w:rPr>
                <w:t>категорій «Б</w:t>
              </w:r>
            </w:hyperlink>
            <w:r w:rsidRPr="00A11C27">
              <w:rPr>
                <w:sz w:val="26"/>
                <w:szCs w:val="26"/>
                <w:lang w:val="uk-UA"/>
              </w:rPr>
              <w:t xml:space="preserve">» чи </w:t>
            </w:r>
            <w:hyperlink r:id="rId9" w:anchor="n92" w:history="1">
              <w:r w:rsidRPr="00A11C27">
                <w:rPr>
                  <w:sz w:val="26"/>
                  <w:szCs w:val="26"/>
                  <w:lang w:val="uk-UA"/>
                </w:rPr>
                <w:t>«В»</w:t>
              </w:r>
            </w:hyperlink>
            <w:r w:rsidRPr="00A11C27">
              <w:rPr>
                <w:sz w:val="26"/>
                <w:szCs w:val="26"/>
                <w:lang w:val="uk-UA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32166" w:rsidTr="00B010EC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вільне володіння державною мовою</w:t>
            </w:r>
          </w:p>
        </w:tc>
      </w:tr>
      <w:tr w:rsidR="00432166" w:rsidTr="00701FF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Професійна компетентність</w:t>
            </w:r>
          </w:p>
        </w:tc>
      </w:tr>
      <w:tr w:rsidR="00432166" w:rsidTr="00B010EC"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 xml:space="preserve">Вимога 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432166" w:rsidTr="00B010EC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Стратегічне бачення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бачення загальної картини;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концептуальне мислення;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здатн</w:t>
            </w:r>
            <w:r w:rsidR="005C2A5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ість визначити напрям розвитку</w:t>
            </w:r>
          </w:p>
        </w:tc>
      </w:tr>
      <w:tr w:rsidR="00432166" w:rsidRPr="00483B32" w:rsidTr="00B010EC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Впровадження змін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рішучість та наполегливість;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гнучкість та адаптивність </w:t>
            </w:r>
            <w:r w:rsidR="00701FF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(до зміни середовища)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оцінка ефективності впровадження</w:t>
            </w:r>
          </w:p>
        </w:tc>
      </w:tr>
      <w:tr w:rsidR="00432166" w:rsidRPr="00C45036" w:rsidTr="00B010EC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 w:rsidP="00701FFF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здатність приймати вчасні та виважені рішення;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 w:rsidR="00701FF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здатність працювати в декількох проектах;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автономність та ініціативність щодо пропозицій/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рішен</w:t>
            </w:r>
            <w:proofErr w:type="spellEnd"/>
          </w:p>
        </w:tc>
      </w:tr>
      <w:tr w:rsidR="00432166" w:rsidTr="00B010EC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Лідерство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 w:rsidP="00701FFF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вміння </w:t>
            </w:r>
            <w:r w:rsidR="00701FFF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працювати в команді;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розвиток людей;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делегування та управління результатами;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створення ефективної організаційної культури державної служби</w:t>
            </w:r>
          </w:p>
        </w:tc>
      </w:tr>
      <w:tr w:rsidR="00432166" w:rsidRPr="00C45036" w:rsidTr="00B010EC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6" w:rsidRDefault="00432166">
            <w:pPr>
              <w:widowControl/>
              <w:autoSpaceDE/>
              <w:adjustRightInd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Комунікація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>
              <w:rPr>
                <w:color w:val="000000"/>
                <w:sz w:val="26"/>
                <w:szCs w:val="26"/>
              </w:rPr>
              <w:t>взаємодія</w:t>
            </w:r>
            <w:proofErr w:type="spellEnd"/>
          </w:p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здатність ефективно взаємодіяти - дослухатися, сприймати та викладати думку;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вміння публічно виступати, презентувати на аудиторію;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432166" w:rsidTr="00B010EC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textAlignment w:val="baseline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Досягнення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результаті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чітке бачення результату;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сфокусовані зусилля для досягнення результату;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запобігання та ефективне подолання перешкод</w:t>
            </w:r>
          </w:p>
        </w:tc>
      </w:tr>
      <w:tr w:rsidR="00432166" w:rsidTr="00B010EC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textAlignment w:val="baseline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Стресостійкість</w:t>
            </w:r>
            <w:proofErr w:type="spellEnd"/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самоконтроль;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 конструктивне ставлення до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зворотнього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зв’язку, зокрема критики; </w:t>
            </w: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br/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- оптимізм</w:t>
            </w:r>
          </w:p>
        </w:tc>
      </w:tr>
      <w:tr w:rsidR="00432166" w:rsidTr="00B010EC"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701FFF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Вербальне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мислення</w:t>
            </w:r>
            <w:proofErr w:type="spellEnd"/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- здатність розуміти та працювати з текстовою інформацією</w:t>
            </w:r>
          </w:p>
        </w:tc>
      </w:tr>
      <w:tr w:rsidR="00432166" w:rsidTr="00701FF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Професійна знання</w:t>
            </w:r>
          </w:p>
        </w:tc>
      </w:tr>
      <w:tr w:rsidR="00432166" w:rsidTr="00B010EC"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32166" w:rsidTr="00B010EC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 w:rsidP="006E11DC">
            <w:pPr>
              <w:widowControl/>
              <w:numPr>
                <w:ilvl w:val="0"/>
                <w:numId w:val="2"/>
              </w:numPr>
              <w:autoSpaceDE/>
              <w:adjustRightInd/>
              <w:ind w:left="357" w:hanging="357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Конституція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України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32166" w:rsidRDefault="00432166" w:rsidP="006E11DC">
            <w:pPr>
              <w:widowControl/>
              <w:numPr>
                <w:ilvl w:val="0"/>
                <w:numId w:val="2"/>
              </w:numPr>
              <w:autoSpaceDE/>
              <w:adjustRightInd/>
              <w:ind w:left="357" w:hanging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proofErr w:type="spellStart"/>
            <w:r>
              <w:rPr>
                <w:sz w:val="26"/>
                <w:szCs w:val="26"/>
              </w:rPr>
              <w:t>України</w:t>
            </w:r>
            <w:proofErr w:type="spellEnd"/>
            <w:r>
              <w:rPr>
                <w:sz w:val="26"/>
                <w:szCs w:val="26"/>
              </w:rPr>
              <w:t xml:space="preserve"> «Про </w:t>
            </w:r>
            <w:proofErr w:type="spellStart"/>
            <w:r>
              <w:rPr>
                <w:sz w:val="26"/>
                <w:szCs w:val="26"/>
              </w:rPr>
              <w:t>державну</w:t>
            </w:r>
            <w:proofErr w:type="spellEnd"/>
            <w:r>
              <w:rPr>
                <w:sz w:val="26"/>
                <w:szCs w:val="26"/>
              </w:rPr>
              <w:t xml:space="preserve"> службу», </w:t>
            </w:r>
          </w:p>
          <w:p w:rsidR="00432166" w:rsidRDefault="00432166" w:rsidP="006E11DC">
            <w:pPr>
              <w:widowControl/>
              <w:numPr>
                <w:ilvl w:val="0"/>
                <w:numId w:val="2"/>
              </w:numPr>
              <w:autoSpaceDE/>
              <w:adjustRightInd/>
              <w:ind w:left="357" w:hanging="357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Закон Укр</w:t>
            </w:r>
            <w:r w:rsidR="00B74B01">
              <w:rPr>
                <w:sz w:val="26"/>
                <w:szCs w:val="26"/>
                <w:lang w:val="uk-UA"/>
              </w:rPr>
              <w:t>аїни «Про запобігання корупції»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432166" w:rsidRPr="00C45036" w:rsidTr="00B010EC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6" w:rsidRDefault="00432166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6" w:rsidRPr="00701FFF" w:rsidRDefault="005C2A54" w:rsidP="00B74B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uk-UA"/>
              </w:rPr>
            </w:pPr>
            <w:r w:rsidRPr="005C2A54">
              <w:rPr>
                <w:sz w:val="26"/>
                <w:szCs w:val="26"/>
                <w:lang w:val="uk-UA"/>
              </w:rPr>
              <w:t>Закон України «Про очищення влади» «Про місцеве самоврядування», Закон України «Про свободу совісті та релігійні організації», Закон України «</w:t>
            </w:r>
            <w:r w:rsidRPr="005C2A54">
              <w:rPr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Про правовий статус іноземців та осіб без громадянства»,</w:t>
            </w:r>
            <w:r w:rsidR="00B74B01" w:rsidRPr="00701FFF">
              <w:rPr>
                <w:sz w:val="26"/>
                <w:szCs w:val="26"/>
                <w:lang w:val="uk-UA"/>
              </w:rPr>
              <w:t xml:space="preserve"> </w:t>
            </w:r>
            <w:r w:rsidRPr="00701FFF">
              <w:rPr>
                <w:sz w:val="26"/>
                <w:szCs w:val="26"/>
                <w:lang w:val="uk-UA"/>
              </w:rPr>
              <w:t>Укази та Розпорядження Президента України, постанови та розпорядження Кабінету Міністрів України, рішення Київської міської ради, розпорядження Київської міської державної адміністрації, регламент роботи Київської міської державної адміністрації, інші нормативно-правові акти</w:t>
            </w:r>
          </w:p>
        </w:tc>
      </w:tr>
    </w:tbl>
    <w:p w:rsidR="00432166" w:rsidRDefault="00432166" w:rsidP="00432166">
      <w:pPr>
        <w:widowControl/>
        <w:autoSpaceDE/>
        <w:adjustRightInd/>
        <w:spacing w:after="200" w:line="276" w:lineRule="auto"/>
        <w:rPr>
          <w:rFonts w:ascii="Calibri" w:eastAsia="Calibri" w:hAnsi="Calibri"/>
          <w:sz w:val="26"/>
          <w:szCs w:val="26"/>
          <w:lang w:val="uk-UA" w:eastAsia="en-US"/>
        </w:rPr>
      </w:pPr>
    </w:p>
    <w:p w:rsidR="00432166" w:rsidRDefault="00432166" w:rsidP="00432166">
      <w:pPr>
        <w:ind w:firstLine="567"/>
        <w:rPr>
          <w:lang w:val="uk-UA"/>
        </w:rPr>
      </w:pPr>
    </w:p>
    <w:p w:rsidR="00432166" w:rsidRDefault="00432166" w:rsidP="00432166">
      <w:pPr>
        <w:ind w:firstLine="567"/>
        <w:rPr>
          <w:lang w:val="uk-UA"/>
        </w:rPr>
      </w:pPr>
    </w:p>
    <w:sectPr w:rsidR="00432166" w:rsidSect="000F1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6A9"/>
    <w:multiLevelType w:val="hybridMultilevel"/>
    <w:tmpl w:val="BB30D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6824"/>
    <w:multiLevelType w:val="hybridMultilevel"/>
    <w:tmpl w:val="EFFEA3BA"/>
    <w:lvl w:ilvl="0" w:tplc="0422000F">
      <w:start w:val="1"/>
      <w:numFmt w:val="decimal"/>
      <w:lvlText w:val="%1."/>
      <w:lvlJc w:val="left"/>
      <w:pPr>
        <w:ind w:left="895" w:hanging="360"/>
      </w:p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5D490B52"/>
    <w:multiLevelType w:val="hybridMultilevel"/>
    <w:tmpl w:val="3F2CE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E47BF"/>
    <w:multiLevelType w:val="hybridMultilevel"/>
    <w:tmpl w:val="80524804"/>
    <w:lvl w:ilvl="0" w:tplc="6090EB9C">
      <w:start w:val="1"/>
      <w:numFmt w:val="decimal"/>
      <w:lvlText w:val="%1."/>
      <w:lvlJc w:val="left"/>
      <w:pPr>
        <w:ind w:left="612" w:hanging="612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37"/>
    <w:rsid w:val="000B666F"/>
    <w:rsid w:val="000F150F"/>
    <w:rsid w:val="00114D50"/>
    <w:rsid w:val="001874DF"/>
    <w:rsid w:val="00211CBD"/>
    <w:rsid w:val="00280FD7"/>
    <w:rsid w:val="00322ECA"/>
    <w:rsid w:val="003F352F"/>
    <w:rsid w:val="00432166"/>
    <w:rsid w:val="00483B32"/>
    <w:rsid w:val="004B6BD7"/>
    <w:rsid w:val="004C1FB2"/>
    <w:rsid w:val="00552237"/>
    <w:rsid w:val="005C2A54"/>
    <w:rsid w:val="006B7A16"/>
    <w:rsid w:val="00701FFF"/>
    <w:rsid w:val="007A07A3"/>
    <w:rsid w:val="00835944"/>
    <w:rsid w:val="008C4300"/>
    <w:rsid w:val="00996769"/>
    <w:rsid w:val="00A11C27"/>
    <w:rsid w:val="00B010EC"/>
    <w:rsid w:val="00B74B01"/>
    <w:rsid w:val="00BA1649"/>
    <w:rsid w:val="00C45036"/>
    <w:rsid w:val="00C95139"/>
    <w:rsid w:val="00CC6CB6"/>
    <w:rsid w:val="00D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1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1649"/>
    <w:pPr>
      <w:ind w:left="720"/>
      <w:contextualSpacing/>
    </w:pPr>
  </w:style>
  <w:style w:type="character" w:styleId="a5">
    <w:name w:val="Strong"/>
    <w:basedOn w:val="a0"/>
    <w:uiPriority w:val="22"/>
    <w:qFormat/>
    <w:rsid w:val="008C43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1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1649"/>
    <w:pPr>
      <w:ind w:left="720"/>
      <w:contextualSpacing/>
    </w:pPr>
  </w:style>
  <w:style w:type="character" w:styleId="a5">
    <w:name w:val="Strong"/>
    <w:basedOn w:val="a0"/>
    <w:uiPriority w:val="22"/>
    <w:qFormat/>
    <w:rsid w:val="008C43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4925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PK44</dc:creator>
  <cp:lastModifiedBy>ПК-3</cp:lastModifiedBy>
  <cp:revision>2</cp:revision>
  <cp:lastPrinted>2018-02-15T14:13:00Z</cp:lastPrinted>
  <dcterms:created xsi:type="dcterms:W3CDTF">2018-02-15T14:26:00Z</dcterms:created>
  <dcterms:modified xsi:type="dcterms:W3CDTF">2018-02-15T14:26:00Z</dcterms:modified>
</cp:coreProperties>
</file>